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2F003" w14:textId="77777777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b/>
          <w:bCs/>
          <w:sz w:val="24"/>
          <w:szCs w:val="24"/>
        </w:rPr>
        <w:t>Руководство по соблюдению обязательных требований</w:t>
      </w:r>
    </w:p>
    <w:p w14:paraId="2D9A8960" w14:textId="5D501FD9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 Согласно статьи 20 Жилищного кодекса Российской Федерации,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1C94F55A" w14:textId="671B55E0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5" w:history="1">
        <w:r w:rsidRPr="00D009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закона </w:t>
        </w:r>
      </w:hyperlink>
      <w:r w:rsidRPr="00D009EC">
        <w:rPr>
          <w:rFonts w:ascii="Times New Roman" w:hAnsi="Times New Roman" w:cs="Times New Roman"/>
          <w:sz w:val="24"/>
          <w:szCs w:val="24"/>
        </w:rPr>
        <w:t>от 26 декабря 2008 года № 294-ФЗ «О защите прав юридических лиц</w:t>
      </w:r>
      <w:r w:rsidRPr="00D009EC">
        <w:rPr>
          <w:rFonts w:ascii="Times New Roman" w:hAnsi="Times New Roman" w:cs="Times New Roman"/>
          <w:sz w:val="24"/>
          <w:szCs w:val="24"/>
        </w:rPr>
        <w:br/>
        <w:t>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</w:t>
      </w:r>
      <w:r w:rsidR="000D260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dst101179" w:history="1">
        <w:r w:rsidRPr="00D009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частями 4.1</w:t>
        </w:r>
      </w:hyperlink>
      <w:r w:rsidRPr="00D009EC">
        <w:rPr>
          <w:rFonts w:ascii="Times New Roman" w:hAnsi="Times New Roman" w:cs="Times New Roman"/>
          <w:sz w:val="24"/>
          <w:szCs w:val="24"/>
        </w:rPr>
        <w:t>и</w:t>
      </w:r>
      <w:hyperlink r:id="rId7" w:anchor="dst658" w:history="1">
        <w:r w:rsidRPr="00D009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4.2</w:t>
        </w:r>
      </w:hyperlink>
      <w:r w:rsidR="008216E7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статьи 20 Жилищного кодекса Российской Федерации.</w:t>
      </w:r>
    </w:p>
    <w:p w14:paraId="1995507E" w14:textId="29924B1A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на территории </w:t>
      </w:r>
      <w:r w:rsidR="008216E7">
        <w:rPr>
          <w:rFonts w:ascii="Times New Roman" w:hAnsi="Times New Roman" w:cs="Times New Roman"/>
          <w:sz w:val="24"/>
          <w:szCs w:val="24"/>
        </w:rPr>
        <w:t>Русско-Высоцкого</w:t>
      </w:r>
      <w:r w:rsidRPr="00D009EC">
        <w:rPr>
          <w:rFonts w:ascii="Times New Roman" w:hAnsi="Times New Roman" w:cs="Times New Roman"/>
          <w:sz w:val="24"/>
          <w:szCs w:val="24"/>
        </w:rPr>
        <w:t xml:space="preserve"> сельского поселения </w:t>
      </w:r>
      <w:r w:rsidR="008216E7">
        <w:rPr>
          <w:rFonts w:ascii="Times New Roman" w:hAnsi="Times New Roman" w:cs="Times New Roman"/>
          <w:b/>
          <w:bCs/>
          <w:sz w:val="24"/>
          <w:szCs w:val="24"/>
        </w:rPr>
        <w:t>Ломоносовского муниципального района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  <w:r w:rsidRPr="00D009EC">
        <w:rPr>
          <w:rFonts w:ascii="Times New Roman" w:hAnsi="Times New Roman" w:cs="Times New Roman"/>
          <w:sz w:val="24"/>
          <w:szCs w:val="24"/>
        </w:rPr>
        <w:t xml:space="preserve"> осуществляется </w:t>
      </w:r>
      <w:r w:rsidR="008216E7">
        <w:rPr>
          <w:rFonts w:ascii="Times New Roman" w:hAnsi="Times New Roman" w:cs="Times New Roman"/>
          <w:sz w:val="24"/>
          <w:szCs w:val="24"/>
        </w:rPr>
        <w:t>местной а</w:t>
      </w:r>
      <w:r w:rsidRPr="00D009E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216E7" w:rsidRPr="008216E7">
        <w:rPr>
          <w:rFonts w:ascii="Times New Roman" w:hAnsi="Times New Roman" w:cs="Times New Roman"/>
          <w:sz w:val="24"/>
          <w:szCs w:val="24"/>
        </w:rPr>
        <w:t>Русско-Высоцкого сельского поселения</w:t>
      </w:r>
      <w:r w:rsidRPr="00D009EC">
        <w:rPr>
          <w:rFonts w:ascii="Times New Roman" w:hAnsi="Times New Roman" w:cs="Times New Roman"/>
          <w:sz w:val="24"/>
          <w:szCs w:val="24"/>
        </w:rPr>
        <w:t>, далее – орган муниципального жилищного контроля).</w:t>
      </w:r>
    </w:p>
    <w:p w14:paraId="103DC09A" w14:textId="2EE78475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в многоквартирных жилых домах, в которых все жилые и (или) нежилые помещения либо их часть находятся в муниципальной собственности </w:t>
      </w:r>
      <w:r w:rsidR="008216E7" w:rsidRPr="008216E7">
        <w:rPr>
          <w:rFonts w:ascii="Times New Roman" w:hAnsi="Times New Roman" w:cs="Times New Roman"/>
          <w:sz w:val="24"/>
          <w:szCs w:val="24"/>
        </w:rPr>
        <w:t>Русско-Высоцкого сельского поселения</w:t>
      </w:r>
      <w:r w:rsidRPr="00D009EC">
        <w:rPr>
          <w:rFonts w:ascii="Times New Roman" w:hAnsi="Times New Roman" w:cs="Times New Roman"/>
          <w:sz w:val="24"/>
          <w:szCs w:val="24"/>
        </w:rPr>
        <w:t>.</w:t>
      </w:r>
    </w:p>
    <w:p w14:paraId="2C128AB8" w14:textId="46EA60E9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Предметом муниципального жилищного контроля является проверка соблюдения юридическими лицами, индивидуальными предпринимателями</w:t>
      </w:r>
      <w:r w:rsidR="000D26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009EC">
        <w:rPr>
          <w:rFonts w:ascii="Times New Roman" w:hAnsi="Times New Roman" w:cs="Times New Roman"/>
          <w:b/>
          <w:bCs/>
          <w:sz w:val="24"/>
          <w:szCs w:val="24"/>
          <w:u w:val="single"/>
        </w:rPr>
        <w:t>и гражданами следующих обязательных требований:</w:t>
      </w:r>
    </w:p>
    <w:p w14:paraId="5E608637" w14:textId="77777777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1) к использованию и содержанию помещений муниципального жилищного фонда;</w:t>
      </w:r>
    </w:p>
    <w:p w14:paraId="3809CFDC" w14:textId="77777777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2) к использованию и содержанию общего имущества собственников помещений в многоквартирном доме;</w:t>
      </w:r>
    </w:p>
    <w:p w14:paraId="6B7809A1" w14:textId="77777777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3) 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14:paraId="7716561A" w14:textId="77777777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4)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</w:r>
    </w:p>
    <w:p w14:paraId="2EF223F3" w14:textId="77777777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14:paraId="1A59E889" w14:textId="77777777" w:rsidR="00D009EC" w:rsidRPr="00D009EC" w:rsidRDefault="00D009EC" w:rsidP="000D26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Жилищный кодекс Российской Федерации должен соблюдаться в полном объеме.</w:t>
      </w:r>
    </w:p>
    <w:p w14:paraId="063A9FA6" w14:textId="77777777" w:rsidR="00D009EC" w:rsidRPr="00D009EC" w:rsidRDefault="00D009EC" w:rsidP="000D26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Федеральный закон от 30.12.2009 № 384-ФЗ «Технический регламент о безопасности зданий и сооружений» должен соблюдаться в полном объеме.</w:t>
      </w:r>
    </w:p>
    <w:p w14:paraId="120B488C" w14:textId="6F2F8770" w:rsidR="00D009EC" w:rsidRPr="00D009EC" w:rsidRDefault="00D009EC" w:rsidP="000D26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13.08.2006</w:t>
      </w:r>
      <w:r w:rsidR="000D260A">
        <w:rPr>
          <w:rFonts w:ascii="Times New Roman" w:hAnsi="Times New Roman" w:cs="Times New Roman"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должно соблюдаться в полном объеме.</w:t>
      </w:r>
    </w:p>
    <w:p w14:paraId="55EAE0E6" w14:textId="7C286985" w:rsidR="00D009EC" w:rsidRPr="00D009EC" w:rsidRDefault="00D009EC" w:rsidP="000D26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06.05.2011</w:t>
      </w:r>
      <w:r w:rsidR="000D260A">
        <w:rPr>
          <w:rFonts w:ascii="Times New Roman" w:hAnsi="Times New Roman" w:cs="Times New Roman"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№ 354 «О предоставлении коммунальных услуг собственникам и пользователям жилых помещений в многоквартирных домах и жилых домов» должно соблюдаться в полном объеме.</w:t>
      </w:r>
    </w:p>
    <w:p w14:paraId="2EC2C0AE" w14:textId="77777777" w:rsidR="00D009EC" w:rsidRPr="00D009EC" w:rsidRDefault="00D009EC" w:rsidP="000D26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должно соблюдаться в полном объеме.</w:t>
      </w:r>
    </w:p>
    <w:p w14:paraId="0066A6FC" w14:textId="77777777" w:rsidR="00D009EC" w:rsidRPr="00D009EC" w:rsidRDefault="00D009EC" w:rsidP="000D26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15.05.2013 № 416 «О порядке осуществления деятельности по управлению многоквартирными домами» должно соблюдаться в полном объеме.</w:t>
      </w:r>
    </w:p>
    <w:p w14:paraId="7D20C7DE" w14:textId="77777777" w:rsidR="00D009EC" w:rsidRPr="00D009EC" w:rsidRDefault="00D009EC" w:rsidP="000D26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Постановление Правительства РФ от 21.01.2006 № 25 «Об утверждении Правил пользования жилыми помещениями» должно соблюдаться в полном объеме.</w:t>
      </w:r>
    </w:p>
    <w:p w14:paraId="6DA083F0" w14:textId="77777777" w:rsidR="00D009EC" w:rsidRPr="00D009EC" w:rsidRDefault="00D009EC" w:rsidP="000D26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Постановление Госстроя России от 27.09.2003 № 170 «Об утверждении Правил и норм технической эксплуатации жилищного фонда» должно соблюдаться в полном объеме.</w:t>
      </w:r>
    </w:p>
    <w:p w14:paraId="41F272D1" w14:textId="77777777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b/>
          <w:bCs/>
          <w:sz w:val="24"/>
          <w:szCs w:val="24"/>
        </w:rPr>
        <w:t>Административная ответственность</w:t>
      </w:r>
    </w:p>
    <w:p w14:paraId="0D2B93AC" w14:textId="77777777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b/>
          <w:bCs/>
          <w:sz w:val="24"/>
          <w:szCs w:val="24"/>
        </w:rPr>
        <w:t>Кодекс Российской Федерации об административных правонарушениях</w:t>
      </w:r>
      <w:r w:rsidRPr="00D009EC">
        <w:rPr>
          <w:rFonts w:ascii="Times New Roman" w:hAnsi="Times New Roman" w:cs="Times New Roman"/>
          <w:sz w:val="24"/>
          <w:szCs w:val="24"/>
        </w:rPr>
        <w:t>:</w:t>
      </w:r>
    </w:p>
    <w:p w14:paraId="5BCCD57F" w14:textId="70703B70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Статья 7.21.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009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пользования жилыми помещениями.</w:t>
      </w:r>
    </w:p>
    <w:p w14:paraId="5C2742D3" w14:textId="28EC2738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8216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7.22.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Нарушение правил содержания и ремонта жилых домов и (или) жилых помещений.</w:t>
      </w:r>
    </w:p>
    <w:p w14:paraId="693B82C0" w14:textId="17300994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8216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7.23.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Нарушение нормативов обеспечения населения коммунальными услугами.</w:t>
      </w:r>
    </w:p>
    <w:p w14:paraId="2B13E162" w14:textId="581ACCCF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8216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7.23.2.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документов.</w:t>
      </w:r>
    </w:p>
    <w:p w14:paraId="34BA3A14" w14:textId="466F2CEB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Статья 7.23.3.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Нарушение правил осуществления предпринимательской деятельности по управлению многоквартирными домами.</w:t>
      </w:r>
    </w:p>
    <w:p w14:paraId="6752E40F" w14:textId="7C5E3DA0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Статья 9.16.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Нарушение законодательства об энергосбережении и о повышении энергетической эффективности.</w:t>
      </w:r>
    </w:p>
    <w:p w14:paraId="720408A2" w14:textId="06A94885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часть 4</w:t>
      </w:r>
      <w:r w:rsidR="008216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Несоблюдение лицами, ответственными за содержание многоквартирных домов,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009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энергетической эффективности, предъявляемых к многоквартирным домам,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009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домах.</w:t>
      </w:r>
    </w:p>
    <w:p w14:paraId="1FCC325A" w14:textId="356517CA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часть 5</w:t>
      </w:r>
      <w:r w:rsidR="000D2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домах.</w:t>
      </w:r>
    </w:p>
    <w:p w14:paraId="77B47824" w14:textId="274FBA22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часть 12</w:t>
      </w:r>
      <w:r w:rsidR="008216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ресурсов.</w:t>
      </w:r>
    </w:p>
    <w:p w14:paraId="6171E7ED" w14:textId="77777777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Статья 9.23</w:t>
      </w:r>
      <w:r w:rsidRPr="00D009EC">
        <w:rPr>
          <w:rFonts w:ascii="Times New Roman" w:hAnsi="Times New Roman" w:cs="Times New Roman"/>
          <w:sz w:val="24"/>
          <w:szCs w:val="24"/>
        </w:rPr>
        <w:t>. Нарушение правил обеспечения безопасного использования и содержания внутридомового и внутриквартирного газового оборудования.</w:t>
      </w:r>
    </w:p>
    <w:p w14:paraId="69DB49D5" w14:textId="77777777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Статья 13.19.2</w:t>
      </w:r>
      <w:r w:rsidRPr="00D009EC">
        <w:rPr>
          <w:rFonts w:ascii="Times New Roman" w:hAnsi="Times New Roman" w:cs="Times New Roman"/>
          <w:sz w:val="24"/>
          <w:szCs w:val="24"/>
        </w:rPr>
        <w:t>. Не 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хозяйства.</w:t>
      </w:r>
    </w:p>
    <w:p w14:paraId="1CAC6F4F" w14:textId="2667EF90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Статья 19.4.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Неповиновение законному распоряжению должностного лица органа, осуществляющего государственный надзор (контроль), муниципальный контроль.</w:t>
      </w:r>
    </w:p>
    <w:p w14:paraId="1E36F800" w14:textId="024E7F9F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Статья 19.4.1</w:t>
      </w:r>
      <w:r w:rsidR="000D2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14:paraId="3DD4EAB9" w14:textId="1882A512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Статья 19.5.</w:t>
      </w:r>
      <w:r w:rsidR="000D2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D009EC">
        <w:rPr>
          <w:rFonts w:ascii="Times New Roman" w:hAnsi="Times New Roman" w:cs="Times New Roman"/>
          <w:sz w:val="24"/>
          <w:szCs w:val="24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 w14:paraId="2C3D8311" w14:textId="16ADD8EE" w:rsidR="00D009EC" w:rsidRPr="00D009EC" w:rsidRDefault="00D009EC" w:rsidP="000D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–</w:t>
      </w:r>
      <w:r w:rsidRPr="00D009EC">
        <w:rPr>
          <w:rFonts w:ascii="Times New Roman" w:hAnsi="Times New Roman" w:cs="Times New Roman"/>
          <w:b/>
          <w:bCs/>
          <w:sz w:val="24"/>
          <w:szCs w:val="24"/>
        </w:rPr>
        <w:t>Статья 19.7.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t>Непредставление сведений (информации).</w:t>
      </w:r>
    </w:p>
    <w:p w14:paraId="14ED87ED" w14:textId="77777777" w:rsidR="00510900" w:rsidRPr="00D009EC" w:rsidRDefault="00510900" w:rsidP="000D26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0900" w:rsidRPr="00D009EC" w:rsidSect="000D260A">
      <w:type w:val="continuous"/>
      <w:pgSz w:w="11907" w:h="16840" w:code="9"/>
      <w:pgMar w:top="567" w:right="567" w:bottom="567" w:left="567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CC0"/>
    <w:multiLevelType w:val="multilevel"/>
    <w:tmpl w:val="6E98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B4"/>
    <w:rsid w:val="000D260A"/>
    <w:rsid w:val="00510900"/>
    <w:rsid w:val="008216E7"/>
    <w:rsid w:val="00832BB4"/>
    <w:rsid w:val="00D009EC"/>
    <w:rsid w:val="00E7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A222"/>
  <w15:chartTrackingRefBased/>
  <w15:docId w15:val="{27FB26CA-CD5D-467D-9917-48A8B82E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0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9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571.1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d673c2140a564ca07120ff9d7bc087f3efecc09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d673c2140a564ca07120ff9d7bc087f3efecc09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" TargetMode="External"/><Relationship Id="rId10" Type="http://schemas.openxmlformats.org/officeDocument/2006/relationships/hyperlink" Target="garantf1://12071109.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1109.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2023-02-02T14:19:00Z</dcterms:created>
  <dcterms:modified xsi:type="dcterms:W3CDTF">2023-02-02T14:39:00Z</dcterms:modified>
</cp:coreProperties>
</file>