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7D" w:rsidRDefault="002869B4">
      <w:pPr>
        <w:spacing w:after="28"/>
      </w:pPr>
      <w:bookmarkStart w:id="0" w:name="_GoBack"/>
      <w:bookmarkEnd w:id="0"/>
      <w:r>
        <w:t>ОТЧЕТ</w:t>
      </w:r>
    </w:p>
    <w:p w:rsidR="0037597D" w:rsidRDefault="002869B4">
      <w:pPr>
        <w:ind w:left="3212"/>
      </w:pPr>
      <w:r>
        <w:t xml:space="preserve">о показателях муниципальной программы МО Русско-Высоцкое сельское поселение                                                                                </w:t>
      </w:r>
    </w:p>
    <w:p w:rsidR="0037597D" w:rsidRDefault="002869B4">
      <w:pPr>
        <w:spacing w:after="150"/>
        <w:ind w:left="3103"/>
      </w:pPr>
      <w:r>
        <w:t xml:space="preserve">«Управление муниципальными финансами МО Русско-Высоцкое сельское поселение» </w:t>
      </w:r>
    </w:p>
    <w:p w:rsidR="0037597D" w:rsidRDefault="002869B4">
      <w:pPr>
        <w:ind w:left="6090"/>
      </w:pPr>
      <w:r>
        <w:t>на 01 января 2020 г</w:t>
      </w:r>
    </w:p>
    <w:tbl>
      <w:tblPr>
        <w:tblStyle w:val="TableGrid"/>
        <w:tblW w:w="14712" w:type="dxa"/>
        <w:tblInd w:w="-422" w:type="dxa"/>
        <w:tblCellMar>
          <w:top w:w="0" w:type="dxa"/>
          <w:left w:w="34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970"/>
        <w:gridCol w:w="7332"/>
        <w:gridCol w:w="1774"/>
        <w:gridCol w:w="1849"/>
        <w:gridCol w:w="1409"/>
        <w:gridCol w:w="1378"/>
      </w:tblGrid>
      <w:tr w:rsidR="0037597D">
        <w:trPr>
          <w:trHeight w:val="51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97D" w:rsidRDefault="0037597D">
            <w:pPr>
              <w:spacing w:after="160"/>
              <w:ind w:left="0" w:firstLine="0"/>
            </w:pP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97D" w:rsidRDefault="0037597D">
            <w:pPr>
              <w:spacing w:after="160"/>
              <w:ind w:left="0" w:firstLine="0"/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7597D" w:rsidRDefault="0037597D">
            <w:pPr>
              <w:spacing w:after="160"/>
              <w:ind w:left="0" w:firstLine="0"/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7597D" w:rsidRDefault="0037597D">
            <w:pPr>
              <w:spacing w:after="160"/>
              <w:ind w:left="0" w:firstLine="0"/>
            </w:pP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7597D" w:rsidRDefault="002869B4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Значения показателей</w:t>
            </w:r>
          </w:p>
        </w:tc>
      </w:tr>
      <w:tr w:rsidR="0037597D">
        <w:trPr>
          <w:trHeight w:val="355"/>
        </w:trPr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№ п/п</w:t>
            </w:r>
          </w:p>
        </w:tc>
        <w:tc>
          <w:tcPr>
            <w:tcW w:w="73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0" w:right="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Номер и наименование показателя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Вид показателя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98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>Единица измерения</w:t>
            </w:r>
          </w:p>
        </w:tc>
        <w:tc>
          <w:tcPr>
            <w:tcW w:w="27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37597D">
            <w:pPr>
              <w:spacing w:after="160"/>
              <w:ind w:left="0" w:firstLine="0"/>
            </w:pPr>
          </w:p>
        </w:tc>
      </w:tr>
      <w:tr w:rsidR="0037597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37597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37597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37597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37597D">
            <w:pPr>
              <w:spacing w:after="160"/>
              <w:ind w:left="0" w:firstLine="0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115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>2019 год план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101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2019 год факт </w:t>
            </w:r>
          </w:p>
        </w:tc>
      </w:tr>
      <w:tr w:rsidR="0037597D">
        <w:trPr>
          <w:trHeight w:val="27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</w:tr>
      <w:tr w:rsidR="0037597D">
        <w:trPr>
          <w:trHeight w:val="1147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11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Показатель 1. Темп роста налоговых и неналоговых доходов бюджета МО Русско-</w:t>
            </w:r>
          </w:p>
          <w:p w:rsidR="0037597D" w:rsidRDefault="002869B4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>Высоцкое сельское поселение к уровню предыдущего года.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процент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110,0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150,6</w:t>
            </w:r>
          </w:p>
        </w:tc>
      </w:tr>
      <w:tr w:rsidR="0037597D">
        <w:trPr>
          <w:trHeight w:val="99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 w:line="296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Показатель.2. Доля расходов бюджета МО Русско-Высоцкое сельское поселение, формируемых в рамках муниципальных программ МО Русско-Высоцкое сельское</w:t>
            </w:r>
          </w:p>
          <w:p w:rsidR="0037597D" w:rsidRDefault="002869B4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поселение, в общем объёме расходов бюджета МО Русско-Высоцкое сельское поселение 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процент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55,6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71,7</w:t>
            </w:r>
          </w:p>
        </w:tc>
      </w:tr>
      <w:tr w:rsidR="0037597D">
        <w:trPr>
          <w:trHeight w:val="58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Показатель 3. Исполнение расходных обязательств бюджета МО Русско-Высоцкое сельское поселение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процент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95,0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67,1</w:t>
            </w:r>
          </w:p>
        </w:tc>
      </w:tr>
      <w:tr w:rsidR="0037597D">
        <w:trPr>
          <w:trHeight w:val="763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Показатель 4. Доля расходов на обслуживание муниципального долга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РусскоВысоцкое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сельское поселение в объеме расходов бюджета МО Русско-Высоцкое сельское поселение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процент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</w:t>
            </w:r>
          </w:p>
        </w:tc>
      </w:tr>
      <w:tr w:rsidR="0037597D">
        <w:trPr>
          <w:trHeight w:val="57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97D" w:rsidRDefault="002869B4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Показатель 5. </w:t>
            </w:r>
            <w:r>
              <w:rPr>
                <w:rFonts w:ascii="Times New Roman" w:eastAsia="Times New Roman" w:hAnsi="Times New Roman" w:cs="Times New Roman"/>
                <w:sz w:val="19"/>
              </w:rPr>
              <w:t>Наличие просроченной задолженности местного бюджета по оплате труда и начислениям на неё работникам бюджетной сферы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да/нет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нет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нет</w:t>
            </w:r>
          </w:p>
        </w:tc>
      </w:tr>
      <w:tr w:rsidR="0037597D">
        <w:trPr>
          <w:trHeight w:val="66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6.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11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Показатель 6. Наличие просроченной кредиторской задолженности бюджета МО Русско-</w:t>
            </w:r>
          </w:p>
          <w:p w:rsidR="0037597D" w:rsidRDefault="002869B4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19"/>
              </w:rPr>
              <w:t>Высоцкое сельское поселение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ведомственный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да/нет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нет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97D" w:rsidRDefault="002869B4">
            <w:pPr>
              <w:spacing w:after="0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нет</w:t>
            </w:r>
          </w:p>
        </w:tc>
      </w:tr>
    </w:tbl>
    <w:p w:rsidR="002869B4" w:rsidRDefault="002869B4"/>
    <w:sectPr w:rsidR="002869B4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7D"/>
    <w:rsid w:val="002869B4"/>
    <w:rsid w:val="0037597D"/>
    <w:rsid w:val="004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B2FF-7AF3-4B5B-B1CB-CA17E459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/>
      <w:ind w:left="6676" w:hanging="10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tbdmk</dc:creator>
  <cp:keywords/>
  <cp:lastModifiedBy>tbdmk</cp:lastModifiedBy>
  <cp:revision>2</cp:revision>
  <dcterms:created xsi:type="dcterms:W3CDTF">2020-01-14T11:38:00Z</dcterms:created>
  <dcterms:modified xsi:type="dcterms:W3CDTF">2020-01-14T11:38:00Z</dcterms:modified>
</cp:coreProperties>
</file>