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EF35D0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EF3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EF35D0" w:rsidP="00EF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36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36C5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Pr="00737BB7" w:rsidRDefault="003636C5" w:rsidP="0036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5">
              <w:rPr>
                <w:rFonts w:ascii="Times New Roman" w:hAnsi="Times New Roman" w:cs="Times New Roman"/>
                <w:sz w:val="24"/>
                <w:szCs w:val="24"/>
              </w:rPr>
              <w:t>Об обеспечении надлежащего состояния наружного противопожарного водоснабжения в границах населенных пунктов муниципального образования Русско-Высоцкое сельское поселение МО Ломоносовский муниципальный район Ленинградской области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Pr="007D0EBB" w:rsidRDefault="00EF35D0" w:rsidP="0036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636C5" w:rsidRPr="003636C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 июля 2008 г. № 123-Ф3 «Технический регламент о требованиях пожарной безопасности», от 21 декабря 1994 г. № 69-ФЗ «О пожарной безопасности», Федеральным законом  Российской Федерации от 7 декабря 2011 г. № 416-ФЗ «О водоснабжении и водоотведении», Правилами противопожарного режима в Российской Федерации (утвержденными постановлением</w:t>
      </w:r>
      <w:proofErr w:type="gramEnd"/>
      <w:r w:rsidR="003636C5" w:rsidRPr="00363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6C5" w:rsidRPr="003636C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 апреля 2012 г. № 390 «О противопожарном режиме», Уставом МО Русско-Высоцкое сельское поселение, в целях обеспечения пожарной безопасности на территории муниципального образования Русско-Высоцкое сельское поселение МО Ломоносовский  муниципальный район Ленинградской области (далее - муниципального образования Русско-Высоцкое сельское поселение),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</w:t>
      </w:r>
      <w:proofErr w:type="gramEnd"/>
      <w:r w:rsidR="003636C5" w:rsidRPr="003636C5">
        <w:rPr>
          <w:rFonts w:ascii="Times New Roman" w:hAnsi="Times New Roman" w:cs="Times New Roman"/>
          <w:sz w:val="24"/>
          <w:szCs w:val="24"/>
        </w:rPr>
        <w:t xml:space="preserve"> условий для забора в любое время года воды из источников наружного противопожарного водоснабжения</w:t>
      </w:r>
      <w:r w:rsidR="00FE363E" w:rsidRPr="007D0EBB">
        <w:rPr>
          <w:rFonts w:ascii="Times New Roman" w:hAnsi="Times New Roman" w:cs="Times New Roman"/>
          <w:sz w:val="24"/>
          <w:szCs w:val="24"/>
        </w:rPr>
        <w:t>, 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36C5" w:rsidRPr="003636C5" w:rsidRDefault="003636C5" w:rsidP="003636C5">
      <w:pPr>
        <w:widowControl w:val="0"/>
        <w:numPr>
          <w:ilvl w:val="0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Утвердить порядок содержания и эксплуатации источников наружного противопожарного водоснабжения в границах населенных пунктов муниципального образования Рус</w:t>
      </w:r>
      <w:r>
        <w:rPr>
          <w:rFonts w:ascii="Times New Roman" w:eastAsia="Times New Roman" w:hAnsi="Times New Roman" w:cs="Times New Roman"/>
          <w:sz w:val="24"/>
          <w:szCs w:val="24"/>
        </w:rPr>
        <w:t>ско-Высоцкое сельское поселение</w:t>
      </w:r>
      <w:r w:rsidRPr="003636C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3636C5" w:rsidRPr="003636C5" w:rsidRDefault="003636C5" w:rsidP="003636C5">
      <w:pPr>
        <w:widowControl w:val="0"/>
        <w:numPr>
          <w:ilvl w:val="0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Заместителю главы местной администрации МО Русско-Высоцкое сельское поселение Бырдину А.И.</w:t>
      </w:r>
      <w:r w:rsidRPr="003636C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3636C5" w:rsidRPr="003636C5" w:rsidRDefault="00BE275B" w:rsidP="003636C5">
      <w:pPr>
        <w:widowControl w:val="0"/>
        <w:numPr>
          <w:ilvl w:val="0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="003636C5" w:rsidRPr="003636C5">
        <w:rPr>
          <w:rFonts w:ascii="Times New Roman" w:eastAsia="Times New Roman" w:hAnsi="Times New Roman" w:cs="Times New Roman"/>
          <w:sz w:val="24"/>
          <w:szCs w:val="24"/>
        </w:rPr>
        <w:t xml:space="preserve"> Генеральному директору ООО «ИЭК»,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tabs>
          <w:tab w:val="left" w:pos="486"/>
        </w:tabs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Гатчинского района» (далее – «ОГПС Гатчинского района») комиссионное обследование (проверку) средств наружного противопожарного водоснабжения на территории поселения и в сроки до 20 июня и 20 ноября </w:t>
      </w:r>
      <w:r w:rsidRPr="003636C5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представлять в Местную администрацию МО Русско-Высоцкое сельское поселение.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Предоставлять в «ОГПС Гатчинского района» перечни имеющихся источников противопожарного водоснабжения, подлежащих испытанию на водоотдачу.</w:t>
      </w:r>
    </w:p>
    <w:p w:rsidR="003636C5" w:rsidRPr="003636C5" w:rsidRDefault="003636C5" w:rsidP="003636C5">
      <w:pPr>
        <w:widowControl w:val="0"/>
        <w:numPr>
          <w:ilvl w:val="0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Рекомендовать начальнику «ОГПС Га</w:t>
      </w:r>
      <w:r w:rsidR="00BE275B">
        <w:rPr>
          <w:rFonts w:ascii="Times New Roman" w:eastAsia="Times New Roman" w:hAnsi="Times New Roman" w:cs="Times New Roman"/>
          <w:sz w:val="24"/>
          <w:szCs w:val="24"/>
        </w:rPr>
        <w:t>тчинского района»</w:t>
      </w:r>
      <w:r w:rsidRPr="003636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Заключить соглашения с ООО «ИЭК»,иными организациями, расположенными (осуществляющими деятельность) на территории муниципального образования Рус</w:t>
      </w:r>
      <w:r>
        <w:rPr>
          <w:rFonts w:ascii="Times New Roman" w:eastAsia="Times New Roman" w:hAnsi="Times New Roman" w:cs="Times New Roman"/>
          <w:sz w:val="24"/>
          <w:szCs w:val="24"/>
        </w:rPr>
        <w:t>ско-Высоцкое сельское поселение</w:t>
      </w:r>
      <w:r w:rsidRPr="003636C5">
        <w:rPr>
          <w:rFonts w:ascii="Times New Roman" w:eastAsia="Times New Roman" w:hAnsi="Times New Roman" w:cs="Times New Roman"/>
          <w:sz w:val="24"/>
          <w:szCs w:val="24"/>
        </w:rPr>
        <w:t>, о порядке взаимодействия в сфере содержания и эксплуатации источников противопожарного водоснабжения.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Согласовать планы (инструкции) о порядке учета, проверки и использования источников наружного противопожарного водоснабжения с ООО «ИЭК»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3636C5" w:rsidRPr="003636C5" w:rsidRDefault="003636C5" w:rsidP="003636C5">
      <w:pPr>
        <w:widowControl w:val="0"/>
        <w:numPr>
          <w:ilvl w:val="1"/>
          <w:numId w:val="1"/>
        </w:numPr>
        <w:spacing w:after="0" w:line="240" w:lineRule="auto"/>
        <w:ind w:right="2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C5">
        <w:rPr>
          <w:rFonts w:ascii="Times New Roman" w:eastAsia="Times New Roman" w:hAnsi="Times New Roman" w:cs="Times New Roman"/>
          <w:sz w:val="24"/>
          <w:szCs w:val="24"/>
        </w:rPr>
        <w:t>Оказывать необходимую методическую и техническую помощь ООО «ИЭК»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6C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водоснабжения, Местной администрации МО Русско-Высоцкое сельское поселение</w:t>
      </w:r>
    </w:p>
    <w:p w:rsidR="00EF35D0" w:rsidRPr="00BB6D5E" w:rsidRDefault="00BF4FBF" w:rsidP="00EF35D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636C5" w:rsidRPr="00EF35D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</w:t>
      </w:r>
      <w:r w:rsidR="00EF35D0" w:rsidRPr="00BB6D5E">
        <w:rPr>
          <w:rFonts w:ascii="Times New Roman" w:hAnsi="Times New Roman" w:cs="Times New Roman"/>
          <w:sz w:val="24"/>
          <w:szCs w:val="24"/>
        </w:rPr>
        <w:t xml:space="preserve">на официальном сайте МО Русско-Высоцкое сельское поселение </w:t>
      </w:r>
      <w:hyperlink r:id="rId6" w:history="1">
        <w:r w:rsidR="00EF35D0" w:rsidRPr="00BB6D5E">
          <w:rPr>
            <w:rStyle w:val="a7"/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EF35D0" w:rsidRPr="00BB6D5E">
        <w:rPr>
          <w:rFonts w:ascii="Times New Roman" w:hAnsi="Times New Roman" w:cs="Times New Roman"/>
          <w:sz w:val="24"/>
          <w:szCs w:val="24"/>
        </w:rPr>
        <w:t>.</w:t>
      </w:r>
    </w:p>
    <w:p w:rsidR="00FE363E" w:rsidRPr="00EF35D0" w:rsidRDefault="00BF4FBF" w:rsidP="00BF4FBF">
      <w:pPr>
        <w:widowControl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636C5" w:rsidRPr="00EF35D0">
        <w:rPr>
          <w:rFonts w:ascii="Times New Roman" w:eastAsia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36C5" w:rsidRPr="00EF35D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местной администрации МО Русско-Высоцкое сельское поселение Бырдина А.И.</w:t>
      </w:r>
    </w:p>
    <w:p w:rsidR="003636C5" w:rsidRDefault="003636C5" w:rsidP="003636C5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6C5" w:rsidRPr="003636C5" w:rsidRDefault="003636C5" w:rsidP="003636C5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3E" w:rsidRPr="003636C5" w:rsidRDefault="003636C5" w:rsidP="00EF35D0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3636C5">
        <w:rPr>
          <w:rFonts w:ascii="Times New Roman" w:hAnsi="Times New Roman" w:cs="Times New Roman"/>
          <w:sz w:val="24"/>
          <w:szCs w:val="24"/>
        </w:rPr>
        <w:t>Глава МО Русско-Высоцкое сельское поселение</w:t>
      </w:r>
      <w:r w:rsidRPr="003636C5">
        <w:rPr>
          <w:rFonts w:ascii="Times New Roman" w:hAnsi="Times New Roman" w:cs="Times New Roman"/>
          <w:sz w:val="24"/>
          <w:szCs w:val="24"/>
        </w:rPr>
        <w:tab/>
      </w:r>
      <w:r w:rsidRPr="003636C5">
        <w:rPr>
          <w:rFonts w:ascii="Times New Roman" w:hAnsi="Times New Roman" w:cs="Times New Roman"/>
          <w:sz w:val="24"/>
          <w:szCs w:val="24"/>
        </w:rPr>
        <w:tab/>
      </w:r>
      <w:r w:rsidR="00EF3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6C5">
        <w:rPr>
          <w:rFonts w:ascii="Times New Roman" w:hAnsi="Times New Roman" w:cs="Times New Roman"/>
          <w:sz w:val="24"/>
          <w:szCs w:val="24"/>
        </w:rPr>
        <w:t>Л.И. Волкова</w:t>
      </w:r>
    </w:p>
    <w:p w:rsidR="00013BD9" w:rsidRDefault="00013BD9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EF35D0" w:rsidRDefault="00EF35D0">
      <w:pPr>
        <w:rPr>
          <w:rFonts w:ascii="Times New Roman" w:hAnsi="Times New Roman" w:cs="Times New Roman"/>
          <w:sz w:val="24"/>
          <w:szCs w:val="24"/>
        </w:rPr>
      </w:pPr>
    </w:p>
    <w:p w:rsidR="00EF35D0" w:rsidRDefault="00EF35D0">
      <w:pPr>
        <w:rPr>
          <w:rFonts w:ascii="Times New Roman" w:hAnsi="Times New Roman" w:cs="Times New Roman"/>
          <w:sz w:val="24"/>
          <w:szCs w:val="24"/>
        </w:rPr>
      </w:pPr>
    </w:p>
    <w:p w:rsidR="00EF35D0" w:rsidRDefault="00EF35D0">
      <w:pPr>
        <w:rPr>
          <w:rFonts w:ascii="Times New Roman" w:hAnsi="Times New Roman" w:cs="Times New Roman"/>
          <w:sz w:val="24"/>
          <w:szCs w:val="24"/>
        </w:rPr>
      </w:pPr>
    </w:p>
    <w:p w:rsidR="00D61AE1" w:rsidRDefault="00D61AE1">
      <w:pPr>
        <w:rPr>
          <w:rFonts w:ascii="Times New Roman" w:hAnsi="Times New Roman" w:cs="Times New Roman"/>
          <w:sz w:val="24"/>
          <w:szCs w:val="24"/>
        </w:rPr>
      </w:pPr>
    </w:p>
    <w:p w:rsidR="00D61AE1" w:rsidRPr="00D61AE1" w:rsidRDefault="00EF35D0" w:rsidP="00D61AE1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F35D0" w:rsidRDefault="00D61AE1" w:rsidP="00D61AE1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5D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F35D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МО Русско-Высоцкое сельское поселение </w:t>
      </w:r>
    </w:p>
    <w:p w:rsidR="00D61AE1" w:rsidRDefault="00EF35D0" w:rsidP="00D61AE1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40 от 13.04.2017</w:t>
      </w:r>
    </w:p>
    <w:p w:rsidR="00EF35D0" w:rsidRPr="00D61AE1" w:rsidRDefault="00EF35D0" w:rsidP="00D61AE1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D61AE1" w:rsidRPr="00D61AE1" w:rsidRDefault="00D61AE1" w:rsidP="00D61AE1">
      <w:pPr>
        <w:keepNext/>
        <w:keepLines/>
        <w:widowControl w:val="0"/>
        <w:tabs>
          <w:tab w:val="left" w:pos="324"/>
        </w:tabs>
        <w:spacing w:after="0" w:line="240" w:lineRule="auto"/>
        <w:ind w:left="40" w:right="1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AE1" w:rsidRPr="00EF35D0" w:rsidRDefault="00D61AE1" w:rsidP="00D61AE1">
      <w:pPr>
        <w:keepNext/>
        <w:keepLines/>
        <w:widowControl w:val="0"/>
        <w:tabs>
          <w:tab w:val="left" w:pos="324"/>
        </w:tabs>
        <w:spacing w:after="0" w:line="240" w:lineRule="auto"/>
        <w:ind w:left="40" w:right="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5D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D61AE1" w:rsidRPr="00EF35D0" w:rsidRDefault="00D61AE1" w:rsidP="00D61AE1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населенных пунктов муниципального образования Русско-Высоцкое сельское поселение МО Ломоносовский муниципальный район Ленинградской области </w:t>
      </w:r>
    </w:p>
    <w:p w:rsidR="00D61AE1" w:rsidRPr="00D61AE1" w:rsidRDefault="00D61AE1" w:rsidP="00D61AE1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AE1" w:rsidRPr="00D61AE1" w:rsidRDefault="00D61AE1" w:rsidP="00D61AE1">
      <w:pPr>
        <w:keepNext/>
        <w:keepLines/>
        <w:widowControl w:val="0"/>
        <w:numPr>
          <w:ilvl w:val="0"/>
          <w:numId w:val="2"/>
        </w:numPr>
        <w:tabs>
          <w:tab w:val="left" w:pos="324"/>
        </w:tabs>
        <w:spacing w:after="0" w:line="240" w:lineRule="auto"/>
        <w:ind w:left="40" w:right="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населенных пунктов муниципального образования Русско-Высоцкое сельское поселение МО Ломоносовский  муниципальный район Ленинградской области(далее - Порядок) разработан в соответствии с Федеральными законами от 22.07.2008 </w:t>
      </w:r>
      <w:r w:rsidRPr="00D61AE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123-ФЗ «Технический регламент о требованиях пожарной безопасности», от 21.12.1994 </w:t>
      </w:r>
      <w:r w:rsidRPr="00D61AE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69-ФЗ «О пожарной безопасности», </w:t>
      </w:r>
      <w:r w:rsidRPr="00D61AE1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 Российской Федерации от 7 декабря 2011г. № 416-ФЗ «О водоснабжении и водоотведении»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2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равилами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«О противопожарном режиме»),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D61AE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168), </w:t>
      </w:r>
      <w:bookmarkStart w:id="0" w:name="_GoBack"/>
      <w:r w:rsidRPr="00BE275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2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водом правил</w:t>
      </w:r>
      <w:bookmarkEnd w:id="0"/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(СП) «Системы противопожарной защиты. Источники наружного противопожарного водоснабжения. Требования пожарной безопасности» (утвержден приказом МЧС России от 25.03.2009 №178), СНиП 2.04.02-84* «Водоснабжение. Наружные сети и сооружения» (утверждены постановлением Госстроя СССР от 27.07.1984 </w:t>
      </w:r>
      <w:r w:rsidRPr="00D61AE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D61AE1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D61AE1">
        <w:rPr>
          <w:rFonts w:ascii="Times New Roman" w:eastAsia="Times New Roman" w:hAnsi="Times New Roman" w:cs="Times New Roman"/>
          <w:sz w:val="24"/>
          <w:szCs w:val="24"/>
        </w:rPr>
        <w:t>. № 522-ст).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В Порядке применяются следующие понятия и сокращения: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пожаротушение - тушение пожаров, заправка пожарных автоцистерн, пожарно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4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Гатчинского района» (далее – «ОГПС Гатчинского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Русско-Высоцкое сельское поселение, ООО «ИЭК»,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управлении источники ППВ, и силами «ОГПС Гатчинского района»  и применяется в целях упорядочения содержания и эксплуатации источников ППВ на территории муниципального образования Русско-Высоцкое сельское поселение.</w:t>
      </w:r>
    </w:p>
    <w:p w:rsidR="00D61AE1" w:rsidRPr="00D61AE1" w:rsidRDefault="00D61AE1" w:rsidP="00D61AE1">
      <w:pPr>
        <w:keepNext/>
        <w:keepLines/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20" w:right="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эксплуатация источников ППВ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эксплуатацию источников ППВ в соответствии с нормативными документами;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источникам ППВ сил и средств «ОГПС Гатчинского района» или других организаций, осуществляющих тушение пожаров;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очистку мест размещения источников ППВ от мусора, снега и наледи;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немедленное уведомление единой дежурно-диспетчерской службы администрации МО Ломоносовский муниципальный район, муниципального образования Русско-Высоцкое сельское поселение и подразделений «ОГПС Гатчинского района»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ООО «ИЭК»,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новых источников ППВ на территории муниципального образования Русско-Высоцкое сельское поселение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D61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Свода правил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(СП 8.13130.2009 «Системы противопожарной защиты. Источники наружного противопожарного водоснабжения. Требования пожарной безопасности», П</w:t>
      </w:r>
      <w:r w:rsidRPr="00D61AE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равил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 режима в Российской Федерации, СНиП 2.04.02-84* «Водоснабжение. Наружные сети и сооружения».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D61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ГОСТ Р12.4.026-2001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</w:t>
      </w:r>
      <w:r w:rsidRPr="00D61AE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387-ст). Установка указателей источников ППВ возлагается на ООО «ИЭК», абонента, иную организацию, имеющую в собственности, хозяйственном ведении или оперативном управлении источники ППВ.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D61AE1" w:rsidRPr="00D61AE1" w:rsidRDefault="00D61AE1" w:rsidP="00D61AE1">
      <w:pPr>
        <w:keepNext/>
        <w:keepLines/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ind w:left="20" w:right="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2"/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Учет, проверка и испытание источников ППВ</w:t>
      </w:r>
      <w:bookmarkEnd w:id="1"/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ООО «ИЭК»,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Русско-Высоцкое сельское поселение организует, а ООО «ИЭК», абоненты, организации, имеющие в собственности,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В целях постоянного контроля за наличием и состоянием источников ППВ ООО «ИЭК», абоненты, организации, которые их содержат и эксплуатируют, должны осуществлять их обследование (проверку) и испытание.</w:t>
      </w:r>
    </w:p>
    <w:p w:rsidR="00D61AE1" w:rsidRPr="00D61AE1" w:rsidRDefault="00D61AE1" w:rsidP="00D61AE1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Наличие и состояние источников ППВ проверяется не менее двух раз в год представителями ООО «ИЭК», абонента, организации, имеющей в собственности, хозяйственном ведении или оперативном управлении источники, совместно с представителями «ОГПС Гатчинского района».</w:t>
      </w:r>
    </w:p>
    <w:p w:rsidR="00D61AE1" w:rsidRPr="00D61AE1" w:rsidRDefault="00D61AE1" w:rsidP="00D61AE1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ООО «ИЭК», абоненты, организации, имеющие в собственности, хозяйственном ведении или оперативном управлении источники ППВ,заводят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«ОГПС Гатчинского района»  в установленном порядке сообщает в администрацию МО Русско-Высоцкое сельское поселениев отдел надзорной деятельности Ломоносовского района управления надзорной деятельности и профилактической работы Главного управления МЧС России по Ленинградской области,руководителю ООО «ИЭК»,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D61AE1" w:rsidRPr="00D61AE1" w:rsidRDefault="00D61AE1" w:rsidP="00D61AE1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- Неисправности (недостатки) исключающие забор воды: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Отсутствие указателя, либо нечёткие надписи на ней:  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1.1. Отсутствие указателя (координатной таблички);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1.2. Не чётко нанесены надписи, цифры на указателе (координатной табличке).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Невозможность подъезда: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Невозможность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беспрепятственного подъезда к гидранту;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2.2. Отсутствие подъезда.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Невозможность его обнаружения:  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3.1. Засыпан грунтом (мусором и т.п.);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3.2. Завален оборудованием, иными предметами (загромождён автотранспортом и т.п.);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3.3. Под слоем льда (снега);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3.4. Заасфальтирован.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Невозможность установить пожарную колонку: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4.1. Сдвинут колодец;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4.2. Колодец завален грунтом;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4.3. Колодец заплыл грязью;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4.4. Стояк низко расположен;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4.5. Сбита резьба на стояке;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4.6. Смещён стояк;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4.7. Сужены проушины на верхнем фланце;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4.8. Мешают болты на верхнем фланце.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. Наличие технических дефектов: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5.1. Заглушен;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5.2. Нет стояка;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5.3. Не закреплён стояк;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5.4. Стояк забит грунтом;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5.5. Трещина в стояке;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lastRenderedPageBreak/>
        <w:t>5.6. Нет штока;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5.7. Проворачивается (сорван) шток;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5.8. Шток не провернуть;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5.9. Погнут шток;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5.10. Длинный шток;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5.11. Короткий шток;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5.12. Малый квадрат штока;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5.13. Большой квадрат штока;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5.14. Стёрты грани штока;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5.15. Разбит фланец.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Отключение от магистрали: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6.1. Отключение от магистрали.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7. Заморожен: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7.1. Заморожен.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- Неисправности (недостатки), не исключающие забор воды: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Дефекты:  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1.1. Указатель (табличка), не соответствует действительности: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номер дома;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д) координаты;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тип гидранта;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е) плохо видны надписи;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тип сети;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ж) цвет таблички;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г) диаметр сети;   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1.2. Указатель (табличка) выполнен не по ГОСТу;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1.3. Не закрывается (течёт);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1.4. Низкое давление в сети;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1.5. Отсутствует дренаж колодца;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1.6. Нет комплекта;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1.7. Сдвинуто кольцо колодца;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1.8. Нет крышки колодца;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1.9. Нет крышки стояка гидранта;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1.10. В стояке нет затравки (пробки);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1.11. Течь под верхним фланцем;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1.12. Течь под нижним фланцем;</w:t>
      </w:r>
    </w:p>
    <w:p w:rsidR="00D61AE1" w:rsidRPr="00D61AE1" w:rsidRDefault="00D61AE1" w:rsidP="00D61AE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1.13. Вода в стояке (не работает сливное устройство);</w:t>
      </w:r>
    </w:p>
    <w:p w:rsidR="00D61AE1" w:rsidRPr="00D61AE1" w:rsidRDefault="00D61AE1" w:rsidP="00D61AE1">
      <w:pPr>
        <w:widowControl w:val="0"/>
        <w:spacing w:before="120" w:after="0" w:line="240" w:lineRule="auto"/>
        <w:ind w:right="10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отсутствует возможность беспрепятственного подъезда к водоему;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отсутствие указателя (координатной таблички);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площадка перед водоемом для установки пожарных автомобилей для забора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lastRenderedPageBreak/>
        <w:t>воды;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низкий уровень воды в водоеме (в том числе отсутствует приямок);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 герметичен (не держит воду);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отсутствует упорный брус;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 закреплён упорный брус;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неисправен (отсутствует) самотёчный колодец;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D61AE1">
        <w:rPr>
          <w:rFonts w:ascii="Times New Roman" w:eastAsia="Times New Roman" w:hAnsi="Times New Roman" w:cs="Times New Roman"/>
          <w:sz w:val="24"/>
          <w:szCs w:val="24"/>
        </w:rPr>
        <w:t>незамерзанию</w:t>
      </w:r>
      <w:proofErr w:type="spellEnd"/>
      <w:r w:rsidRPr="00D61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отсутствие указателя (координатной таблички) пирса;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невозможность беспрепятственного подъезда к пирсу;</w:t>
      </w:r>
    </w:p>
    <w:p w:rsidR="00D61AE1" w:rsidRPr="00D61AE1" w:rsidRDefault="00D61AE1" w:rsidP="00D61AE1">
      <w:pPr>
        <w:widowControl w:val="0"/>
        <w:numPr>
          <w:ilvl w:val="0"/>
          <w:numId w:val="3"/>
        </w:numPr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D61AE1" w:rsidRPr="00D61AE1" w:rsidRDefault="00D61AE1" w:rsidP="00D61AE1">
      <w:pPr>
        <w:keepNext/>
        <w:keepLines/>
        <w:widowControl w:val="0"/>
        <w:numPr>
          <w:ilvl w:val="0"/>
          <w:numId w:val="2"/>
        </w:numPr>
        <w:tabs>
          <w:tab w:val="left" w:pos="314"/>
        </w:tabs>
        <w:spacing w:after="0" w:line="240" w:lineRule="auto"/>
        <w:ind w:left="20" w:right="10" w:hanging="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3"/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реконструкция источников ППВ</w:t>
      </w:r>
      <w:bookmarkEnd w:id="2"/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61AE1" w:rsidRPr="00D61AE1" w:rsidRDefault="00D61AE1" w:rsidP="00D61AE1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Производство данного вида работ допускается по предварительному уведом</w:t>
      </w:r>
      <w:r>
        <w:rPr>
          <w:rFonts w:ascii="Times New Roman" w:eastAsia="Times New Roman" w:hAnsi="Times New Roman" w:cs="Times New Roman"/>
          <w:sz w:val="24"/>
          <w:szCs w:val="24"/>
        </w:rPr>
        <w:t>лению «ОГПС Гатчинского района»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ООО «ИЭК»,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Гатчинского р</w:t>
      </w:r>
      <w:r>
        <w:rPr>
          <w:rFonts w:ascii="Times New Roman" w:eastAsia="Times New Roman" w:hAnsi="Times New Roman" w:cs="Times New Roman"/>
          <w:sz w:val="24"/>
          <w:szCs w:val="24"/>
        </w:rPr>
        <w:t>айона»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ООО «ИЭК», абонент, организация, имеющая в собственности, хозяйственном ведении или оперативном управлении источники ППВ, должны уведомлять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«ОГПС Гатчинского района»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об обнаруженной неисправности</w:t>
      </w:r>
      <w:r w:rsidRPr="00D61AE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работ по ремонту источников ППВ силы «ОГПС Гатчинского района» привлекаются на проверку их состояния.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61AE1" w:rsidRPr="00D61AE1" w:rsidRDefault="00D61AE1" w:rsidP="00D61AE1">
      <w:pPr>
        <w:keepNext/>
        <w:keepLines/>
        <w:widowControl w:val="0"/>
        <w:numPr>
          <w:ilvl w:val="0"/>
          <w:numId w:val="2"/>
        </w:numPr>
        <w:tabs>
          <w:tab w:val="left" w:pos="344"/>
        </w:tabs>
        <w:spacing w:after="0" w:line="240" w:lineRule="auto"/>
        <w:ind w:left="40" w:right="10" w:hanging="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5"/>
      <w:r w:rsidRPr="00D61A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взаимодействия</w:t>
      </w:r>
      <w:bookmarkEnd w:id="3"/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Вопросы взаимодействия между ООО «ИЭК», абонентами, организациями, «ОГПС Гатчинского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Для своевременного решения вопросов по использованию источников ППВ для целей пожаротушения силами «ОГПС Гатчинского района» и обеспечения максимальной водоотдачи сетей ООО «ИЭК», абонент или организация разрабатывает план (инструкцию) взаимодействия, учитывающий(</w:t>
      </w:r>
      <w:proofErr w:type="spellStart"/>
      <w:r w:rsidRPr="00D61AE1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D61AE1">
        <w:rPr>
          <w:rFonts w:ascii="Times New Roman" w:eastAsia="Times New Roman" w:hAnsi="Times New Roman" w:cs="Times New Roman"/>
          <w:sz w:val="24"/>
          <w:szCs w:val="24"/>
        </w:rPr>
        <w:t>) конкретные местные условия.</w:t>
      </w:r>
    </w:p>
    <w:p w:rsidR="00D61AE1" w:rsidRPr="00D61AE1" w:rsidRDefault="00D61AE1" w:rsidP="00D61AE1">
      <w:pPr>
        <w:widowControl w:val="0"/>
        <w:numPr>
          <w:ilvl w:val="1"/>
          <w:numId w:val="2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>Силы «ОГПС Гатчинского 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D0" w:rsidRDefault="00EF35D0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D0" w:rsidRPr="00D61AE1" w:rsidRDefault="00EF35D0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5F3" w:rsidRDefault="005405F3" w:rsidP="00EF35D0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5D0" w:rsidRPr="00D61AE1" w:rsidRDefault="00EF35D0" w:rsidP="00EF35D0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F35D0" w:rsidRDefault="00EF35D0" w:rsidP="00EF35D0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61AE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МО Русско-Высоцкое сельское поселение </w:t>
      </w:r>
    </w:p>
    <w:p w:rsidR="00EF35D0" w:rsidRDefault="00EF35D0" w:rsidP="00EF35D0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40 от 13.04.2017</w:t>
      </w:r>
    </w:p>
    <w:p w:rsidR="00EF35D0" w:rsidRPr="00D61AE1" w:rsidRDefault="00EF35D0" w:rsidP="00EF35D0">
      <w:pPr>
        <w:widowControl w:val="0"/>
        <w:spacing w:after="0" w:line="240" w:lineRule="auto"/>
        <w:ind w:left="5068" w:right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D61AE1" w:rsidRPr="00D61AE1" w:rsidRDefault="00D61AE1" w:rsidP="00D61AE1">
      <w:pPr>
        <w:widowControl w:val="0"/>
        <w:spacing w:after="0" w:line="240" w:lineRule="auto"/>
        <w:ind w:left="40"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widowControl w:val="0"/>
        <w:spacing w:after="0" w:line="240" w:lineRule="auto"/>
        <w:ind w:left="40"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D61AE1" w:rsidRDefault="00D61AE1" w:rsidP="00D61AE1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bookmark6"/>
      <w:r w:rsidRPr="00D61AE1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D61AE1" w:rsidRPr="00D61AE1" w:rsidRDefault="00D61AE1" w:rsidP="00D61AE1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AE1">
        <w:rPr>
          <w:rFonts w:ascii="Times New Roman" w:eastAsia="Times New Roman" w:hAnsi="Times New Roman" w:cs="Times New Roman"/>
          <w:bCs/>
          <w:sz w:val="24"/>
          <w:szCs w:val="24"/>
        </w:rPr>
        <w:t>водных объектов, противопожарных резервуаров, на территории муниципального образования Русско-Высоцкое сельское поселение, используемых для забора воды в целях пожаротушения</w:t>
      </w:r>
      <w:bookmarkEnd w:id="4"/>
    </w:p>
    <w:p w:rsidR="00D61AE1" w:rsidRPr="00D61AE1" w:rsidRDefault="00D61AE1" w:rsidP="00D61AE1">
      <w:pPr>
        <w:keepNext/>
        <w:keepLines/>
        <w:widowControl w:val="0"/>
        <w:spacing w:after="0" w:line="240" w:lineRule="auto"/>
        <w:ind w:left="40" w:right="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5F3" w:rsidRDefault="005405F3" w:rsidP="00D61AE1">
      <w:pPr>
        <w:keepNext/>
        <w:keepLines/>
        <w:widowControl w:val="0"/>
        <w:spacing w:after="0" w:line="240" w:lineRule="auto"/>
        <w:ind w:left="40" w:right="26" w:firstLine="6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AE1" w:rsidRPr="00D61AE1" w:rsidRDefault="005405F3" w:rsidP="00D61AE1">
      <w:pPr>
        <w:keepNext/>
        <w:keepLines/>
        <w:widowControl w:val="0"/>
        <w:spacing w:after="0" w:line="240" w:lineRule="auto"/>
        <w:ind w:left="40" w:right="26" w:firstLine="6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D61AE1" w:rsidRPr="00D61AE1">
        <w:rPr>
          <w:rFonts w:ascii="Times New Roman" w:eastAsia="Times New Roman" w:hAnsi="Times New Roman" w:cs="Times New Roman"/>
          <w:bCs/>
          <w:sz w:val="24"/>
          <w:szCs w:val="24"/>
        </w:rPr>
        <w:t>д. Телези:</w:t>
      </w:r>
    </w:p>
    <w:p w:rsidR="00D61AE1" w:rsidRPr="00D61AE1" w:rsidRDefault="005405F3" w:rsidP="005405F3">
      <w:pPr>
        <w:widowControl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61AE1" w:rsidRPr="00D61AE1">
        <w:rPr>
          <w:rFonts w:ascii="Times New Roman" w:eastAsia="Times New Roman" w:hAnsi="Times New Roman" w:cs="Times New Roman"/>
          <w:sz w:val="24"/>
          <w:szCs w:val="24"/>
        </w:rPr>
        <w:t>искусственный водоём - пожарный водоём, расположен около д. 56а в д</w:t>
      </w:r>
      <w:proofErr w:type="gramStart"/>
      <w:r w:rsidR="00D61AE1" w:rsidRPr="00D61AE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D61AE1" w:rsidRPr="00D61AE1">
        <w:rPr>
          <w:rFonts w:ascii="Times New Roman" w:eastAsia="Times New Roman" w:hAnsi="Times New Roman" w:cs="Times New Roman"/>
          <w:sz w:val="24"/>
          <w:szCs w:val="24"/>
        </w:rPr>
        <w:t>елези.</w:t>
      </w:r>
    </w:p>
    <w:p w:rsidR="00D61AE1" w:rsidRPr="00D61AE1" w:rsidRDefault="00D61AE1" w:rsidP="00D6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AE1" w:rsidRPr="003636C5" w:rsidRDefault="00D61AE1">
      <w:pPr>
        <w:rPr>
          <w:rFonts w:ascii="Times New Roman" w:hAnsi="Times New Roman" w:cs="Times New Roman"/>
          <w:sz w:val="24"/>
          <w:szCs w:val="24"/>
        </w:rPr>
      </w:pPr>
    </w:p>
    <w:sectPr w:rsidR="00D61AE1" w:rsidRPr="003636C5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618E1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2D6BA6"/>
    <w:multiLevelType w:val="multilevel"/>
    <w:tmpl w:val="36D622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3636C5"/>
    <w:rsid w:val="005405F3"/>
    <w:rsid w:val="00960BD1"/>
    <w:rsid w:val="009720BA"/>
    <w:rsid w:val="00AD4C8E"/>
    <w:rsid w:val="00BE275B"/>
    <w:rsid w:val="00BF4FBF"/>
    <w:rsid w:val="00D61AE1"/>
    <w:rsid w:val="00DE3442"/>
    <w:rsid w:val="00EF35D0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36C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636C5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3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-vy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9</cp:revision>
  <cp:lastPrinted>2017-04-13T12:08:00Z</cp:lastPrinted>
  <dcterms:created xsi:type="dcterms:W3CDTF">2016-05-11T11:53:00Z</dcterms:created>
  <dcterms:modified xsi:type="dcterms:W3CDTF">2017-04-13T12:08:00Z</dcterms:modified>
</cp:coreProperties>
</file>